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1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963DF7" w:rsidTr="00963DF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0584B" w:rsidRPr="0030584B" w:rsidRDefault="0030584B" w:rsidP="0030584B">
            <w:pPr>
              <w:rPr>
                <w:i/>
                <w:sz w:val="72"/>
                <w:szCs w:val="72"/>
              </w:rPr>
            </w:pPr>
          </w:p>
          <w:p w:rsidR="0030584B" w:rsidRPr="0030584B" w:rsidRDefault="0030584B" w:rsidP="0030584B">
            <w:pPr>
              <w:tabs>
                <w:tab w:val="center" w:pos="4535"/>
              </w:tabs>
              <w:rPr>
                <w:rFonts w:ascii="Dotum" w:eastAsia="Dotum" w:hAnsi="Dotum" w:cs="Arial Unicode MS"/>
                <w:b/>
                <w:i/>
                <w:sz w:val="36"/>
                <w:szCs w:val="36"/>
              </w:rPr>
            </w:pPr>
            <w:r w:rsidRPr="0030584B">
              <w:rPr>
                <w:rFonts w:ascii="Dotum" w:eastAsia="Dotum" w:hAnsi="Dotum" w:cs="Arial Unicode MS" w:hint="eastAsia"/>
                <w:b/>
                <w:i/>
                <w:sz w:val="36"/>
                <w:szCs w:val="36"/>
              </w:rPr>
              <w:tab/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-5715</wp:posOffset>
                  </wp:positionV>
                  <wp:extent cx="971550" cy="809625"/>
                  <wp:effectExtent l="0" t="0" r="0" b="9525"/>
                  <wp:wrapNone/>
                  <wp:docPr id="1" name="Obrázek 1" descr="CCF02892009_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F02892009_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b="11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4B">
              <w:rPr>
                <w:rFonts w:ascii="Dotum" w:eastAsia="Dotum" w:hAnsi="Dotum" w:cs="Arial Unicode MS" w:hint="eastAsia"/>
                <w:b/>
                <w:i/>
                <w:sz w:val="36"/>
                <w:szCs w:val="36"/>
              </w:rPr>
              <w:t xml:space="preserve">                  Mateřská škola Bludov</w:t>
            </w:r>
          </w:p>
          <w:p w:rsidR="0030584B" w:rsidRPr="0030584B" w:rsidRDefault="0030584B" w:rsidP="0030584B">
            <w:pPr>
              <w:jc w:val="center"/>
              <w:rPr>
                <w:rFonts w:ascii="Dotum" w:eastAsia="Dotum" w:hAnsi="Dotum" w:cs="Arial Unicode MS"/>
                <w:b/>
                <w:bCs/>
                <w:i/>
                <w:iCs/>
              </w:rPr>
            </w:pPr>
            <w:r w:rsidRPr="0030584B">
              <w:rPr>
                <w:rFonts w:ascii="Dotum" w:hAnsi="Dotum" w:hint="eastAsia"/>
                <w:b/>
                <w:bCs/>
                <w:i/>
                <w:iCs/>
              </w:rPr>
              <w:t xml:space="preserve">                      příspěvková organizace</w:t>
            </w:r>
          </w:p>
          <w:p w:rsidR="0030584B" w:rsidRPr="0030584B" w:rsidRDefault="0030584B" w:rsidP="0030584B">
            <w:pPr>
              <w:jc w:val="center"/>
              <w:rPr>
                <w:b/>
                <w:i/>
                <w:u w:val="single"/>
              </w:rPr>
            </w:pPr>
          </w:p>
          <w:p w:rsidR="0030584B" w:rsidRPr="0030584B" w:rsidRDefault="0030584B" w:rsidP="0030584B">
            <w:pPr>
              <w:jc w:val="center"/>
              <w:rPr>
                <w:b/>
                <w:i/>
                <w:u w:val="single"/>
              </w:rPr>
            </w:pPr>
            <w:r w:rsidRPr="0030584B">
              <w:rPr>
                <w:b/>
                <w:i/>
                <w:u w:val="single"/>
              </w:rPr>
              <w:t>Polní 502, 78961 Bludov, IČO:</w:t>
            </w:r>
            <w:proofErr w:type="gramStart"/>
            <w:r w:rsidRPr="0030584B">
              <w:rPr>
                <w:b/>
                <w:i/>
                <w:u w:val="single"/>
              </w:rPr>
              <w:t xml:space="preserve">70997837 , </w:t>
            </w:r>
            <w:hyperlink r:id="rId7" w:history="1">
              <w:r w:rsidRPr="0030584B">
                <w:rPr>
                  <w:b/>
                  <w:i/>
                  <w:color w:val="0000FF"/>
                  <w:u w:val="single"/>
                </w:rPr>
                <w:t>ms</w:t>
              </w:r>
              <w:proofErr w:type="gramEnd"/>
              <w:r w:rsidRPr="0030584B">
                <w:rPr>
                  <w:b/>
                  <w:i/>
                  <w:color w:val="0000FF"/>
                  <w:u w:val="single"/>
                </w:rPr>
                <w:t>.bludov@centrum.cz</w:t>
              </w:r>
            </w:hyperlink>
            <w:r w:rsidRPr="0030584B">
              <w:rPr>
                <w:b/>
                <w:i/>
                <w:u w:val="single"/>
              </w:rPr>
              <w:t>, tel:583 238 280</w:t>
            </w:r>
          </w:p>
          <w:p w:rsidR="0030584B" w:rsidRPr="0030584B" w:rsidRDefault="0030584B" w:rsidP="0030584B">
            <w:pPr>
              <w:jc w:val="center"/>
              <w:rPr>
                <w:b/>
                <w:i/>
                <w:u w:val="single"/>
              </w:rPr>
            </w:pPr>
          </w:p>
          <w:p w:rsidR="0030584B" w:rsidRPr="0030584B" w:rsidRDefault="0030584B" w:rsidP="0030584B"/>
          <w:p w:rsidR="00963DF7" w:rsidRDefault="00963DF7" w:rsidP="003058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lang w:eastAsia="en-US"/>
              </w:rPr>
            </w:pPr>
          </w:p>
        </w:tc>
      </w:tr>
      <w:tr w:rsidR="00963DF7" w:rsidTr="00963DF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Pr="0030584B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sz w:val="28"/>
                <w:lang w:eastAsia="en-US"/>
              </w:rPr>
            </w:pPr>
            <w:proofErr w:type="gramStart"/>
            <w:r w:rsidRPr="0030584B">
              <w:rPr>
                <w:b/>
                <w:sz w:val="48"/>
                <w:lang w:eastAsia="en-US"/>
              </w:rPr>
              <w:t>ORGANIZAČNÍ  ŘÁD</w:t>
            </w:r>
            <w:proofErr w:type="gramEnd"/>
            <w:r w:rsidRPr="0030584B">
              <w:rPr>
                <w:b/>
                <w:sz w:val="48"/>
                <w:lang w:eastAsia="en-US"/>
              </w:rPr>
              <w:t xml:space="preserve">  ŠKOLY</w:t>
            </w:r>
          </w:p>
        </w:tc>
      </w:tr>
      <w:tr w:rsidR="00963DF7" w:rsidTr="00963DF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Pr="0030584B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sz w:val="28"/>
                <w:lang w:eastAsia="en-US"/>
              </w:rPr>
            </w:pPr>
            <w:r w:rsidRPr="0030584B">
              <w:rPr>
                <w:b/>
                <w:caps/>
                <w:sz w:val="40"/>
                <w:lang w:eastAsia="en-US"/>
              </w:rPr>
              <w:t>Kritéria pro přijímání dětí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30584B" w:rsidP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Č.j.</w:t>
            </w:r>
            <w:proofErr w:type="gramEnd"/>
            <w:r>
              <w:rPr>
                <w:sz w:val="28"/>
                <w:lang w:eastAsia="en-US"/>
              </w:rPr>
              <w:t xml:space="preserve">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26008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28"/>
                <w:lang w:eastAsia="en-US"/>
              </w:rPr>
            </w:pPr>
            <w:r w:rsidRPr="00926008">
              <w:rPr>
                <w:sz w:val="28"/>
                <w:lang w:eastAsia="en-US"/>
              </w:rPr>
              <w:t>MS-BL/48/2019</w:t>
            </w:r>
            <w:bookmarkStart w:id="0" w:name="_GoBack"/>
            <w:bookmarkEnd w:id="0"/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26008" w:rsidP="00926008">
            <w:pPr>
              <w:pStyle w:val="DefinitionTerm"/>
              <w:widowControl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Bc. </w:t>
            </w:r>
            <w:proofErr w:type="spellStart"/>
            <w:r>
              <w:rPr>
                <w:sz w:val="28"/>
                <w:lang w:eastAsia="en-US"/>
              </w:rPr>
              <w:t>Nétková</w:t>
            </w:r>
            <w:proofErr w:type="spellEnd"/>
            <w:r>
              <w:rPr>
                <w:sz w:val="28"/>
                <w:lang w:eastAsia="en-US"/>
              </w:rPr>
              <w:t xml:space="preserve"> Kateřina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F7" w:rsidRDefault="00926008" w:rsidP="00926008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Bc. </w:t>
            </w:r>
            <w:proofErr w:type="spellStart"/>
            <w:r>
              <w:rPr>
                <w:sz w:val="28"/>
                <w:lang w:eastAsia="en-US"/>
              </w:rPr>
              <w:t>Nétková</w:t>
            </w:r>
            <w:proofErr w:type="spellEnd"/>
            <w:r>
              <w:rPr>
                <w:sz w:val="28"/>
                <w:lang w:eastAsia="en-US"/>
              </w:rPr>
              <w:t xml:space="preserve"> Kateřina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Pedagogická rada projednala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30584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3.4.2019</w:t>
            </w:r>
            <w:proofErr w:type="gramEnd"/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Pr="0030584B" w:rsidRDefault="0030584B" w:rsidP="0030584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3.4.209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30584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1.5.2019</w:t>
            </w:r>
            <w:proofErr w:type="gramEnd"/>
          </w:p>
        </w:tc>
      </w:tr>
      <w:tr w:rsidR="00963DF7" w:rsidTr="00963DF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13324F" w:rsidRDefault="0013324F" w:rsidP="00961015">
      <w:pPr>
        <w:rPr>
          <w:b/>
          <w:sz w:val="32"/>
          <w:szCs w:val="32"/>
          <w:u w:val="single"/>
        </w:rPr>
      </w:pPr>
    </w:p>
    <w:p w:rsidR="0013324F" w:rsidRDefault="0013324F" w:rsidP="001376B0">
      <w:pPr>
        <w:ind w:firstLine="708"/>
      </w:pPr>
      <w:r w:rsidRPr="0013324F">
        <w:t>Ředitelka</w:t>
      </w:r>
      <w:r>
        <w:t xml:space="preserve"> Mateřské školy Bludov stanovila následující kritéria, podle nichž bude postupovat při rozhodování na základě ustanovení </w:t>
      </w:r>
      <w:r w:rsidR="0030584B">
        <w:t>§</w:t>
      </w:r>
      <w:r>
        <w:t xml:space="preserve"> 165 odst. 2 písm. b) zákona č</w:t>
      </w:r>
      <w:r w:rsidR="0030584B">
        <w:t>.</w:t>
      </w:r>
      <w:r>
        <w:t xml:space="preserve">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</w:t>
      </w:r>
    </w:p>
    <w:p w:rsidR="001376B0" w:rsidRDefault="001376B0" w:rsidP="00961015"/>
    <w:p w:rsidR="001376B0" w:rsidRDefault="001376B0" w:rsidP="00961015">
      <w:r>
        <w:tab/>
      </w:r>
      <w:r>
        <w:tab/>
      </w:r>
      <w:r>
        <w:tab/>
      </w:r>
      <w:r>
        <w:tab/>
      </w:r>
      <w:r>
        <w:tab/>
        <w:t>I.</w:t>
      </w:r>
    </w:p>
    <w:p w:rsidR="001376B0" w:rsidRDefault="001376B0" w:rsidP="00961015">
      <w:r>
        <w:tab/>
        <w:t>Předškolní vzdělávání se poskytuje dětem ve věku zpravidla od 3 let až do začátku povinné školní docházky.</w:t>
      </w:r>
    </w:p>
    <w:p w:rsidR="001376B0" w:rsidRDefault="001376B0" w:rsidP="00961015"/>
    <w:p w:rsidR="001376B0" w:rsidRDefault="001376B0" w:rsidP="00961015">
      <w:r>
        <w:tab/>
      </w:r>
      <w:r>
        <w:tab/>
      </w:r>
      <w:r>
        <w:tab/>
      </w:r>
      <w:r>
        <w:tab/>
      </w:r>
      <w:r>
        <w:tab/>
        <w:t>II.</w:t>
      </w:r>
    </w:p>
    <w:p w:rsidR="001376B0" w:rsidRDefault="001376B0" w:rsidP="00961015">
      <w:r>
        <w:tab/>
        <w:t xml:space="preserve">V souladu s ustanovením </w:t>
      </w:r>
      <w:r w:rsidR="0030584B">
        <w:t>§ 34 odst. 3</w:t>
      </w:r>
      <w:r>
        <w:t xml:space="preserve"> školského zákona </w:t>
      </w:r>
      <w:r w:rsidR="001F6045">
        <w:t>se do mateřské školy zřízené obcí přednostně přijímají děti, které před začátkem školního roku dosáhnou nejméně třetího roku věku, pokud mají místo trvalého pobytu, v případě cizinců místo pobytu, v příslušném školském obvodu (§ 179 odst. 3), a to do výše povoleného počtu dětí uvedeného ve školském rejstříku.</w:t>
      </w:r>
    </w:p>
    <w:p w:rsidR="001F6045" w:rsidRDefault="001F6045" w:rsidP="00961015"/>
    <w:p w:rsidR="001376B0" w:rsidRDefault="001376B0" w:rsidP="00961015"/>
    <w:p w:rsidR="001376B0" w:rsidRDefault="001376B0" w:rsidP="00961015">
      <w:r>
        <w:lastRenderedPageBreak/>
        <w:tab/>
      </w:r>
      <w:r>
        <w:tab/>
      </w:r>
      <w:r>
        <w:tab/>
      </w:r>
      <w:r>
        <w:tab/>
      </w:r>
      <w:r>
        <w:tab/>
        <w:t>III.</w:t>
      </w:r>
    </w:p>
    <w:p w:rsidR="001376B0" w:rsidRDefault="001F6045" w:rsidP="00961015">
      <w:r>
        <w:tab/>
        <w:t>Jestliž</w:t>
      </w:r>
      <w:r w:rsidR="001376B0">
        <w:t>e nedojde k přijetí dítěte dle kritéria pod bodem II., vychází při přijímání dětí do mateřské školy ředitelka z</w:t>
      </w:r>
      <w:r>
        <w:t> následujících kritérií: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povinnosti předškolního vzdělávání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trvalého pobytu ve školském obvodu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věku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přítomnosti sourozence v MŠ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zaměstnanosti rodičů (pouze v odůvodněných případech</w:t>
      </w:r>
      <w:r w:rsidR="00E046FE">
        <w:t>)</w:t>
      </w:r>
    </w:p>
    <w:p w:rsidR="001F6045" w:rsidRDefault="001F6045" w:rsidP="00E046FE">
      <w:pPr>
        <w:pStyle w:val="Odstavecseseznamem"/>
        <w:numPr>
          <w:ilvl w:val="0"/>
          <w:numId w:val="5"/>
        </w:numPr>
      </w:pPr>
      <w:r>
        <w:t>sociální situace</w:t>
      </w:r>
    </w:p>
    <w:p w:rsidR="001376B0" w:rsidRPr="0013324F" w:rsidRDefault="001376B0" w:rsidP="00961015"/>
    <w:p w:rsidR="001376B0" w:rsidRPr="000112A0" w:rsidRDefault="001376B0" w:rsidP="00961015">
      <w:pPr>
        <w:rPr>
          <w:b/>
          <w:sz w:val="32"/>
          <w:szCs w:val="32"/>
          <w:u w:val="single"/>
        </w:rPr>
      </w:pPr>
    </w:p>
    <w:p w:rsidR="00961015" w:rsidRDefault="007540F1" w:rsidP="00961015">
      <w:r>
        <w:tab/>
      </w:r>
      <w:r>
        <w:tab/>
      </w:r>
      <w:r>
        <w:tab/>
      </w:r>
      <w:r>
        <w:tab/>
      </w:r>
      <w:r>
        <w:tab/>
        <w:t>IV.</w:t>
      </w:r>
    </w:p>
    <w:p w:rsidR="00E046FE" w:rsidRDefault="00E046FE" w:rsidP="00961015"/>
    <w:p w:rsidR="007040EA" w:rsidRDefault="007540F1" w:rsidP="00E046FE">
      <w:pPr>
        <w:ind w:firstLine="708"/>
      </w:pPr>
      <w:r>
        <w:t xml:space="preserve">V případě rovnosti </w:t>
      </w:r>
      <w:r w:rsidR="00E046FE">
        <w:t>kritérií bude rozhodnuto na základě losování.</w:t>
      </w:r>
    </w:p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>
      <w:r>
        <w:t>V </w:t>
      </w:r>
      <w:proofErr w:type="gramStart"/>
      <w:r>
        <w:t xml:space="preserve">Bludově </w:t>
      </w:r>
      <w:r w:rsidR="00C56000">
        <w:t>3</w:t>
      </w:r>
      <w:r w:rsidR="00E046FE">
        <w:t xml:space="preserve"> </w:t>
      </w:r>
      <w:r w:rsidR="00C56000">
        <w:t>.4.</w:t>
      </w:r>
      <w:r w:rsidR="00E046FE">
        <w:t xml:space="preserve"> 2019</w:t>
      </w:r>
      <w:proofErr w:type="gramEnd"/>
      <w:r>
        <w:tab/>
      </w:r>
      <w:r>
        <w:tab/>
      </w:r>
      <w:r w:rsidR="00E046FE">
        <w:t xml:space="preserve">                                     </w:t>
      </w:r>
      <w:r>
        <w:tab/>
        <w:t>……………………………….</w:t>
      </w:r>
    </w:p>
    <w:p w:rsidR="00E046FE" w:rsidRDefault="00E046FE" w:rsidP="00961015">
      <w:r>
        <w:t xml:space="preserve">                                                                                                    Bc. </w:t>
      </w:r>
      <w:proofErr w:type="spellStart"/>
      <w:r>
        <w:t>Nétková</w:t>
      </w:r>
      <w:proofErr w:type="spellEnd"/>
      <w:r>
        <w:t xml:space="preserve"> Kateřina</w:t>
      </w:r>
    </w:p>
    <w:p w:rsidR="00961015" w:rsidRDefault="00E046FE" w:rsidP="00961015">
      <w:r>
        <w:t xml:space="preserve">                                                                                                      </w:t>
      </w:r>
      <w:r w:rsidR="007040EA">
        <w:t>ředitelka MŠ Bludov</w:t>
      </w:r>
    </w:p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F97C23" w:rsidRDefault="00F97C23"/>
    <w:sectPr w:rsidR="00F9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1F18"/>
    <w:multiLevelType w:val="hybridMultilevel"/>
    <w:tmpl w:val="2B409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520E2B"/>
    <w:multiLevelType w:val="hybridMultilevel"/>
    <w:tmpl w:val="1AB87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D591F"/>
    <w:multiLevelType w:val="hybridMultilevel"/>
    <w:tmpl w:val="C8FC27FA"/>
    <w:lvl w:ilvl="0" w:tplc="D8466F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846D5"/>
    <w:multiLevelType w:val="hybridMultilevel"/>
    <w:tmpl w:val="02B2D88C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24D2F"/>
    <w:multiLevelType w:val="hybridMultilevel"/>
    <w:tmpl w:val="B8BC9F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15"/>
    <w:rsid w:val="000112A0"/>
    <w:rsid w:val="0013324F"/>
    <w:rsid w:val="001376B0"/>
    <w:rsid w:val="001F6045"/>
    <w:rsid w:val="0030584B"/>
    <w:rsid w:val="003339FA"/>
    <w:rsid w:val="003A1A44"/>
    <w:rsid w:val="004B1B2D"/>
    <w:rsid w:val="004C084A"/>
    <w:rsid w:val="004D48AF"/>
    <w:rsid w:val="00685107"/>
    <w:rsid w:val="006E248C"/>
    <w:rsid w:val="007040EA"/>
    <w:rsid w:val="007540F1"/>
    <w:rsid w:val="00926008"/>
    <w:rsid w:val="00961015"/>
    <w:rsid w:val="00963DF7"/>
    <w:rsid w:val="009B7BEE"/>
    <w:rsid w:val="00C02D29"/>
    <w:rsid w:val="00C56000"/>
    <w:rsid w:val="00DC66E1"/>
    <w:rsid w:val="00E046FE"/>
    <w:rsid w:val="00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1015"/>
    <w:rPr>
      <w:color w:val="0000FF"/>
      <w:u w:val="single"/>
    </w:rPr>
  </w:style>
  <w:style w:type="table" w:styleId="Mkatabulky">
    <w:name w:val="Table Grid"/>
    <w:basedOn w:val="Normlntabulka"/>
    <w:uiPriority w:val="59"/>
    <w:rsid w:val="0013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40F1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963DF7"/>
    <w:pPr>
      <w:widowControl w:val="0"/>
      <w:suppressAutoHyphens w:val="0"/>
      <w:overflowPunct w:val="0"/>
      <w:autoSpaceDE w:val="0"/>
      <w:autoSpaceDN w:val="0"/>
      <w:adjustRightInd w:val="0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1015"/>
    <w:rPr>
      <w:color w:val="0000FF"/>
      <w:u w:val="single"/>
    </w:rPr>
  </w:style>
  <w:style w:type="table" w:styleId="Mkatabulky">
    <w:name w:val="Table Grid"/>
    <w:basedOn w:val="Normlntabulka"/>
    <w:uiPriority w:val="59"/>
    <w:rsid w:val="0013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40F1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963DF7"/>
    <w:pPr>
      <w:widowControl w:val="0"/>
      <w:suppressAutoHyphens w:val="0"/>
      <w:overflowPunct w:val="0"/>
      <w:autoSpaceDE w:val="0"/>
      <w:autoSpaceDN w:val="0"/>
      <w:adjustRightInd w:val="0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s.bludov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2019-04-06T08:24:00Z</cp:lastPrinted>
  <dcterms:created xsi:type="dcterms:W3CDTF">2019-02-25T16:47:00Z</dcterms:created>
  <dcterms:modified xsi:type="dcterms:W3CDTF">2019-04-06T08:26:00Z</dcterms:modified>
</cp:coreProperties>
</file>